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8B" w:rsidRPr="005B16A8" w:rsidRDefault="00184C8B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ПАМЯТКА</w:t>
      </w:r>
    </w:p>
    <w:p w:rsidR="00184C8B" w:rsidRPr="005B16A8" w:rsidRDefault="00156B2B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184C8B"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признаках деятельности </w:t>
      </w:r>
      <w:proofErr w:type="spellStart"/>
      <w:r w:rsidR="00184C8B"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диверсионно</w:t>
      </w:r>
      <w:proofErr w:type="spellEnd"/>
      <w:r w:rsidR="00184C8B"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–разведывательных групп </w:t>
      </w:r>
    </w:p>
    <w:p w:rsidR="00184C8B" w:rsidRPr="005B16A8" w:rsidRDefault="00184C8B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B16A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мерах безопасности при их выявлении</w:t>
      </w:r>
    </w:p>
    <w:p w:rsidR="00184C8B" w:rsidRDefault="00184C8B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84C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Признаками действия диверсионно-разведывательной группы (далее –ДРГ) являются:</w:t>
      </w:r>
    </w:p>
    <w:p w:rsidR="005B16A8" w:rsidRPr="00184C8B" w:rsidRDefault="005B16A8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5B16A8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необоснованное появление в населенных пунктах, вблизи важных объектов, посторонних лиц, в </w:t>
      </w:r>
      <w:bookmarkStart w:id="0" w:name="_GoBack"/>
      <w:bookmarkEnd w:id="0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том числе плохо ориентирующихся на местности, отличающихся от местных жителей манерой речи, одеждой, проявление интереса к указанным объектам, режиму работы и охраны, их </w:t>
      </w:r>
      <w:proofErr w:type="spellStart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видеофиксация</w:t>
      </w:r>
      <w:proofErr w:type="spellEnd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с применением БПЛА;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возращение граждан, ранее выехавших на постоянное место жительства за границу, в том числе в районы дислокации важных объектов;</w:t>
      </w:r>
    </w:p>
    <w:p w:rsidR="005B16A8" w:rsidRPr="00184C8B" w:rsidRDefault="005B16A8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наличие в заброшенных домовладениях или иных постройках признаков пребывания человека (примята трава, появление тропинок вблизи объектов, свет и тени в окнах в вечернее и ночное время);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обнаружение в лесистой местности и оврагах следов пребывания человека (места разведения костров, повреждение дерна при обустройстве </w:t>
      </w:r>
      <w:proofErr w:type="spellStart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схронов</w:t>
      </w:r>
      <w:proofErr w:type="spellEnd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скопление бытового мусора при длительном пребывании/стоянке);</w:t>
      </w:r>
    </w:p>
    <w:p w:rsidR="005B16A8" w:rsidRPr="00184C8B" w:rsidRDefault="005B16A8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попытки арендовать жилье без оформления договоров найма, в том числе за сумму значительно превышающую среднерыночную;</w:t>
      </w:r>
    </w:p>
    <w:p w:rsidR="005B16A8" w:rsidRPr="00184C8B" w:rsidRDefault="005B16A8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необоснованное приобретение гражданами кредитных обязательств, в том числе в различных банках в краткие сроки, осуществление переводов кредитных средств за границу;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Default="00156B2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антироссийская, проукраинская</w:t>
      </w:r>
      <w:r w:rsidR="00184C8B"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позиция и аргументация при разговоре.</w:t>
      </w:r>
    </w:p>
    <w:p w:rsidR="005B16A8" w:rsidRPr="00184C8B" w:rsidRDefault="005B16A8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84C8B" w:rsidRPr="00184C8B" w:rsidRDefault="00184C8B" w:rsidP="0015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 обнаружении признаков деятельности ДРГ необходимо соблюдать следующие меры собственной безопасности:</w:t>
      </w:r>
    </w:p>
    <w:p w:rsidR="00184C8B" w:rsidRPr="00184C8B" w:rsidRDefault="00184C8B" w:rsidP="0015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не предпринимать каких-либо самостоятельных инициативных действий без обеспечения мер собственной безопасности, в том числе по опросу подозрительных лиц, осмотру возможных мест закладки </w:t>
      </w:r>
      <w:proofErr w:type="spellStart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схронов</w:t>
      </w:r>
      <w:proofErr w:type="spellEnd"/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которые могут быть заминированы на извлечение;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спокойно и не привлекая внимания выйти из предполагаемой опасной зоны, запомнить приметы лиц, точное местонахождение, по возможности сфотографировать;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при обнаружении подозрительных предметов, автомобилей и граждан незамедлительно сообщить об опасности в правоохранительные органы и ЕДДС;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 допускать распространения непроверенной информации о выявленной возможной угрозе совершения террористического акта;</w:t>
      </w:r>
    </w:p>
    <w:p w:rsidR="00184C8B" w:rsidRP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lang w:eastAsia="ru-RU"/>
        </w:rPr>
      </w:pPr>
    </w:p>
    <w:p w:rsid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C8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оказывать содействие правоохранительным органам при проведении проверочных мероприятий, при необходимости дождаться сотрудников в обозначенном месте для уточнения информации.</w:t>
      </w:r>
    </w:p>
    <w:p w:rsidR="005B16A8" w:rsidRDefault="005B16A8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8B" w:rsidRDefault="00184C8B" w:rsidP="00184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4C8B" w:rsidRDefault="00184C8B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56B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ТЕЛЕФОНЫ ОПЕРАТИВНЫХ СЛУЖБ</w:t>
      </w:r>
      <w:r w:rsidR="00156B2B" w:rsidRPr="00156B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5B16A8" w:rsidRDefault="005B16A8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B16A8" w:rsidRPr="005B16A8" w:rsidRDefault="005B16A8" w:rsidP="00184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lang w:eastAsia="ru-RU"/>
        </w:rPr>
      </w:pPr>
    </w:p>
    <w:p w:rsidR="00184C8B" w:rsidRPr="00156B2B" w:rsidRDefault="00184C8B" w:rsidP="00184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УФСБ России по Свердловской области: 358-82-92, 371-37-51 (телефон доверия)</w:t>
      </w:r>
      <w:r w:rsid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84C8B" w:rsidRPr="00156B2B" w:rsidRDefault="00184C8B" w:rsidP="00184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 МВД России по Свердловской области: 358-82-31, 358-71-61 (телефон доверия)</w:t>
      </w:r>
      <w:r w:rsid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84C8B" w:rsidRDefault="00184C8B" w:rsidP="00184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Единый телефон службы спасения (ЕДДС) </w:t>
      </w:r>
      <w:r w:rsid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112</w:t>
      </w:r>
      <w:r w:rsidR="00156B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5B16A8" w:rsidRDefault="005B16A8" w:rsidP="00184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B16A8" w:rsidRDefault="005B16A8" w:rsidP="00184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B16A8" w:rsidRPr="005B16A8" w:rsidRDefault="005B16A8" w:rsidP="005B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B16A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Антитеррористическая комиссия Свердловской области</w:t>
      </w:r>
    </w:p>
    <w:sectPr w:rsidR="005B16A8" w:rsidRPr="005B16A8" w:rsidSect="00184C8B">
      <w:footerReference w:type="default" r:id="rId6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97" w:rsidRDefault="008D3097" w:rsidP="005B16A8">
      <w:pPr>
        <w:spacing w:after="0" w:line="240" w:lineRule="auto"/>
      </w:pPr>
      <w:r>
        <w:separator/>
      </w:r>
    </w:p>
  </w:endnote>
  <w:endnote w:type="continuationSeparator" w:id="0">
    <w:p w:rsidR="008D3097" w:rsidRDefault="008D3097" w:rsidP="005B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A8" w:rsidRPr="005B16A8" w:rsidRDefault="005B16A8">
    <w:pPr>
      <w:pStyle w:val="a5"/>
      <w:rPr>
        <w:rFonts w:ascii="Times New Roman" w:hAnsi="Times New Roman" w:cs="Times New Roman"/>
      </w:rPr>
    </w:pPr>
    <w:r w:rsidRPr="005B16A8">
      <w:rPr>
        <w:rFonts w:ascii="Times New Roman" w:hAnsi="Times New Roman" w:cs="Times New Roman"/>
      </w:rPr>
      <w:t xml:space="preserve">Начальник отдела ГО ЧС: Дегтярёв Юрий Фёдорович    </w:t>
    </w:r>
    <w:r>
      <w:rPr>
        <w:rFonts w:ascii="Times New Roman" w:hAnsi="Times New Roman" w:cs="Times New Roman"/>
      </w:rPr>
      <w:t xml:space="preserve">                                   </w:t>
    </w:r>
    <w:r w:rsidRPr="005B16A8">
      <w:rPr>
        <w:rFonts w:ascii="Times New Roman" w:hAnsi="Times New Roman" w:cs="Times New Roman"/>
      </w:rPr>
      <w:t>Телефон: 8-950-206-74-29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97" w:rsidRDefault="008D3097" w:rsidP="005B16A8">
      <w:pPr>
        <w:spacing w:after="0" w:line="240" w:lineRule="auto"/>
      </w:pPr>
      <w:r>
        <w:separator/>
      </w:r>
    </w:p>
  </w:footnote>
  <w:footnote w:type="continuationSeparator" w:id="0">
    <w:p w:rsidR="008D3097" w:rsidRDefault="008D3097" w:rsidP="005B1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5"/>
    <w:rsid w:val="00156B2B"/>
    <w:rsid w:val="00184C8B"/>
    <w:rsid w:val="005B16A8"/>
    <w:rsid w:val="006F75D7"/>
    <w:rsid w:val="007E03D5"/>
    <w:rsid w:val="008D3097"/>
    <w:rsid w:val="00C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26C6-2CFE-49D8-8AD8-BF95EC6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6A8"/>
  </w:style>
  <w:style w:type="paragraph" w:styleId="a5">
    <w:name w:val="footer"/>
    <w:basedOn w:val="a"/>
    <w:link w:val="a6"/>
    <w:uiPriority w:val="99"/>
    <w:unhideWhenUsed/>
    <w:rsid w:val="005B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2024-01-09T04:20:00Z</dcterms:created>
  <dcterms:modified xsi:type="dcterms:W3CDTF">2024-01-09T12:27:00Z</dcterms:modified>
</cp:coreProperties>
</file>